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2E47" w14:textId="77777777" w:rsidR="0000448C" w:rsidRPr="0000448C" w:rsidRDefault="0000448C" w:rsidP="0000448C">
      <w:pPr>
        <w:spacing w:after="0" w:line="240" w:lineRule="auto"/>
        <w:jc w:val="center"/>
        <w:rPr>
          <w:rFonts w:asciiTheme="majorHAnsi" w:hAnsiTheme="majorHAnsi" w:cstheme="majorHAnsi"/>
          <w:b/>
          <w:sz w:val="44"/>
          <w:szCs w:val="44"/>
          <w:u w:val="single"/>
          <w:lang w:val="en-US"/>
        </w:rPr>
      </w:pPr>
      <w:r w:rsidRPr="00FD668F">
        <w:rPr>
          <w:noProof/>
          <w:sz w:val="20"/>
          <w:lang w:eastAsia="en-GB"/>
        </w:rPr>
        <w:drawing>
          <wp:anchor distT="0" distB="0" distL="114300" distR="114300" simplePos="0" relativeHeight="251658240" behindDoc="1" locked="0" layoutInCell="1" allowOverlap="1" wp14:anchorId="341FCE1C" wp14:editId="4332D19A">
            <wp:simplePos x="0" y="0"/>
            <wp:positionH relativeFrom="column">
              <wp:posOffset>-510540</wp:posOffset>
            </wp:positionH>
            <wp:positionV relativeFrom="paragraph">
              <wp:posOffset>144780</wp:posOffset>
            </wp:positionV>
            <wp:extent cx="781050" cy="638810"/>
            <wp:effectExtent l="0" t="0" r="0" b="8890"/>
            <wp:wrapTight wrapText="bothSides">
              <wp:wrapPolygon edited="0">
                <wp:start x="0" y="0"/>
                <wp:lineTo x="0" y="21256"/>
                <wp:lineTo x="21073" y="21256"/>
                <wp:lineTo x="21073"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rotWithShape="1">
                    <a:blip r:embed="rId5" cstate="print">
                      <a:extLst>
                        <a:ext uri="{28A0092B-C50C-407E-A947-70E740481C1C}">
                          <a14:useLocalDpi xmlns:a14="http://schemas.microsoft.com/office/drawing/2010/main" val="0"/>
                        </a:ext>
                      </a:extLst>
                    </a:blip>
                    <a:srcRect l="11467" t="12465" r="61444" b="33518"/>
                    <a:stretch/>
                  </pic:blipFill>
                  <pic:spPr bwMode="auto">
                    <a:xfrm>
                      <a:off x="0" y="0"/>
                      <a:ext cx="781050" cy="638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21636" w14:textId="77777777" w:rsidR="0021424B" w:rsidRPr="0000448C" w:rsidRDefault="0000448C" w:rsidP="0000448C">
      <w:pPr>
        <w:spacing w:after="0" w:line="240" w:lineRule="auto"/>
        <w:jc w:val="center"/>
        <w:rPr>
          <w:rFonts w:asciiTheme="majorHAnsi" w:hAnsiTheme="majorHAnsi" w:cstheme="majorHAnsi"/>
          <w:b/>
          <w:sz w:val="44"/>
          <w:szCs w:val="44"/>
          <w:u w:val="single"/>
          <w:lang w:val="en-US"/>
        </w:rPr>
      </w:pPr>
      <w:r w:rsidRPr="0000448C">
        <w:rPr>
          <w:rFonts w:asciiTheme="majorHAnsi" w:hAnsiTheme="majorHAnsi" w:cstheme="majorHAnsi"/>
          <w:b/>
          <w:sz w:val="44"/>
          <w:szCs w:val="44"/>
          <w:u w:val="single"/>
          <w:lang w:val="en-US"/>
        </w:rPr>
        <w:t>Health and Safety</w:t>
      </w:r>
    </w:p>
    <w:p w14:paraId="61C906DB" w14:textId="1B9DB23C" w:rsidR="0000448C" w:rsidRPr="0000448C" w:rsidRDefault="00C647DC" w:rsidP="0000448C">
      <w:pPr>
        <w:spacing w:after="0" w:line="240" w:lineRule="auto"/>
        <w:jc w:val="center"/>
        <w:rPr>
          <w:rFonts w:asciiTheme="majorHAnsi" w:hAnsiTheme="majorHAnsi" w:cstheme="majorHAnsi"/>
          <w:b/>
          <w:sz w:val="44"/>
          <w:szCs w:val="44"/>
          <w:u w:val="single"/>
          <w:lang w:val="en-US"/>
        </w:rPr>
      </w:pPr>
      <w:r>
        <w:rPr>
          <w:rFonts w:asciiTheme="majorHAnsi" w:hAnsiTheme="majorHAnsi" w:cstheme="majorHAnsi"/>
          <w:b/>
          <w:sz w:val="44"/>
          <w:szCs w:val="44"/>
          <w:u w:val="single"/>
          <w:lang w:val="en-US"/>
        </w:rPr>
        <w:t>Gas Escape</w:t>
      </w:r>
      <w:r w:rsidR="00E73C1D">
        <w:rPr>
          <w:rFonts w:asciiTheme="majorHAnsi" w:hAnsiTheme="majorHAnsi" w:cstheme="majorHAnsi"/>
          <w:b/>
          <w:sz w:val="44"/>
          <w:szCs w:val="44"/>
          <w:u w:val="single"/>
          <w:lang w:val="en-US"/>
        </w:rPr>
        <w:t xml:space="preserve"> Procedure</w:t>
      </w:r>
    </w:p>
    <w:p w14:paraId="672A6659" w14:textId="77777777" w:rsidR="0000448C" w:rsidRPr="00C647DC" w:rsidRDefault="0000448C" w:rsidP="0000448C">
      <w:pPr>
        <w:spacing w:after="0" w:line="240" w:lineRule="auto"/>
        <w:rPr>
          <w:rFonts w:asciiTheme="majorHAnsi" w:hAnsiTheme="majorHAnsi" w:cstheme="majorHAnsi"/>
          <w:sz w:val="20"/>
          <w:szCs w:val="20"/>
          <w:lang w:val="en-US"/>
        </w:rPr>
      </w:pPr>
    </w:p>
    <w:p w14:paraId="6B5AB5D5" w14:textId="77777777" w:rsidR="00C647DC" w:rsidRDefault="00C647DC" w:rsidP="00C647DC">
      <w:pPr>
        <w:spacing w:before="100" w:beforeAutospacing="1" w:after="100" w:afterAutospacing="1" w:line="240" w:lineRule="auto"/>
        <w:outlineLvl w:val="1"/>
        <w:rPr>
          <w:rFonts w:asciiTheme="majorHAnsi" w:eastAsia="Times New Roman" w:hAnsiTheme="majorHAnsi" w:cstheme="majorHAnsi"/>
          <w:b/>
          <w:bCs/>
          <w:color w:val="000000"/>
          <w:sz w:val="28"/>
          <w:szCs w:val="28"/>
          <w:u w:val="single"/>
          <w:lang w:eastAsia="en-GB"/>
        </w:rPr>
      </w:pPr>
      <w:r w:rsidRPr="00C647DC">
        <w:rPr>
          <w:rFonts w:asciiTheme="majorHAnsi" w:eastAsia="Times New Roman" w:hAnsiTheme="majorHAnsi" w:cstheme="majorHAnsi"/>
          <w:b/>
          <w:bCs/>
          <w:color w:val="000000"/>
          <w:sz w:val="28"/>
          <w:szCs w:val="28"/>
          <w:u w:val="single"/>
          <w:lang w:eastAsia="en-GB"/>
        </w:rPr>
        <w:t>Procedure</w:t>
      </w:r>
    </w:p>
    <w:p w14:paraId="71ED4DA9" w14:textId="3288CCEF" w:rsidR="00C647DC" w:rsidRPr="00C647DC" w:rsidRDefault="080821A0" w:rsidP="080821A0">
      <w:pPr>
        <w:spacing w:before="100" w:beforeAutospacing="1" w:after="100" w:afterAutospacing="1" w:line="240" w:lineRule="auto"/>
        <w:jc w:val="both"/>
        <w:outlineLvl w:val="1"/>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color w:val="000000" w:themeColor="text1"/>
          <w:sz w:val="20"/>
          <w:szCs w:val="20"/>
          <w:lang w:eastAsia="en-GB"/>
        </w:rPr>
        <w:t xml:space="preserve">In accordance with the Gas Safety Regulations, </w:t>
      </w:r>
      <w:r w:rsidR="00E73C1D">
        <w:rPr>
          <w:rFonts w:asciiTheme="majorHAnsi" w:eastAsia="Times New Roman" w:hAnsiTheme="majorHAnsi" w:cstheme="majorBidi"/>
          <w:color w:val="000000" w:themeColor="text1"/>
          <w:sz w:val="20"/>
          <w:szCs w:val="20"/>
          <w:lang w:eastAsia="en-GB"/>
        </w:rPr>
        <w:t>the designated person</w:t>
      </w:r>
      <w:r w:rsidRPr="080821A0">
        <w:rPr>
          <w:rFonts w:asciiTheme="majorHAnsi" w:eastAsia="Times New Roman" w:hAnsiTheme="majorHAnsi" w:cstheme="majorBidi"/>
          <w:color w:val="000000" w:themeColor="text1"/>
          <w:sz w:val="20"/>
          <w:szCs w:val="20"/>
          <w:lang w:eastAsia="en-GB"/>
        </w:rPr>
        <w:t xml:space="preserve"> should ensure that all staff are familiarised with the following advice and procedure to be implemented in the event of a suspected smell of gas or fumes.</w:t>
      </w:r>
    </w:p>
    <w:p w14:paraId="5EA74E36" w14:textId="77777777" w:rsidR="00C647DC" w:rsidRPr="00C647DC" w:rsidRDefault="00C647DC" w:rsidP="080821A0">
      <w:pPr>
        <w:numPr>
          <w:ilvl w:val="0"/>
          <w:numId w:val="3"/>
        </w:numPr>
        <w:spacing w:beforeAutospacing="1" w:after="0" w:afterAutospacing="1"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b/>
          <w:bCs/>
          <w:color w:val="000000"/>
          <w:sz w:val="20"/>
          <w:szCs w:val="20"/>
          <w:lang w:eastAsia="en-GB"/>
        </w:rPr>
        <w:t>Don't</w:t>
      </w:r>
      <w:r w:rsidRPr="080821A0">
        <w:rPr>
          <w:rFonts w:asciiTheme="majorHAnsi" w:eastAsia="Times New Roman" w:hAnsiTheme="majorHAnsi" w:cstheme="majorBidi"/>
          <w:color w:val="000000"/>
          <w:sz w:val="20"/>
          <w:szCs w:val="20"/>
          <w:bdr w:val="none" w:sz="0" w:space="0" w:color="auto" w:frame="1"/>
          <w:lang w:eastAsia="en-GB"/>
        </w:rPr>
        <w:t> </w:t>
      </w:r>
      <w:r w:rsidRPr="080821A0">
        <w:rPr>
          <w:rFonts w:asciiTheme="majorHAnsi" w:eastAsia="Times New Roman" w:hAnsiTheme="majorHAnsi" w:cstheme="majorBidi"/>
          <w:color w:val="000000"/>
          <w:sz w:val="20"/>
          <w:szCs w:val="20"/>
          <w:lang w:eastAsia="en-GB"/>
        </w:rPr>
        <w:t>turn electrical switches on or off</w:t>
      </w:r>
    </w:p>
    <w:p w14:paraId="6D9F5C3C" w14:textId="77777777" w:rsidR="00C647DC" w:rsidRPr="00C647DC" w:rsidRDefault="00C647DC" w:rsidP="080821A0">
      <w:pPr>
        <w:numPr>
          <w:ilvl w:val="0"/>
          <w:numId w:val="3"/>
        </w:numPr>
        <w:spacing w:beforeAutospacing="1" w:after="0" w:afterAutospacing="1"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b/>
          <w:bCs/>
          <w:color w:val="000000"/>
          <w:sz w:val="20"/>
          <w:szCs w:val="20"/>
          <w:lang w:eastAsia="en-GB"/>
        </w:rPr>
        <w:t>Don't</w:t>
      </w:r>
      <w:r w:rsidRPr="080821A0">
        <w:rPr>
          <w:rFonts w:asciiTheme="majorHAnsi" w:eastAsia="Times New Roman" w:hAnsiTheme="majorHAnsi" w:cstheme="majorBidi"/>
          <w:color w:val="000000"/>
          <w:sz w:val="20"/>
          <w:szCs w:val="20"/>
          <w:bdr w:val="none" w:sz="0" w:space="0" w:color="auto" w:frame="1"/>
          <w:lang w:eastAsia="en-GB"/>
        </w:rPr>
        <w:t> </w:t>
      </w:r>
      <w:r w:rsidRPr="080821A0">
        <w:rPr>
          <w:rFonts w:asciiTheme="majorHAnsi" w:eastAsia="Times New Roman" w:hAnsiTheme="majorHAnsi" w:cstheme="majorBidi"/>
          <w:color w:val="000000"/>
          <w:sz w:val="20"/>
          <w:szCs w:val="20"/>
          <w:lang w:eastAsia="en-GB"/>
        </w:rPr>
        <w:t>smoke   </w:t>
      </w:r>
    </w:p>
    <w:p w14:paraId="7EE54BA1" w14:textId="77777777" w:rsidR="00C647DC" w:rsidRPr="00C647DC" w:rsidRDefault="00C647DC" w:rsidP="080821A0">
      <w:pPr>
        <w:numPr>
          <w:ilvl w:val="0"/>
          <w:numId w:val="3"/>
        </w:numPr>
        <w:spacing w:beforeAutospacing="1" w:after="0" w:afterAutospacing="1"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b/>
          <w:bCs/>
          <w:color w:val="000000"/>
          <w:sz w:val="20"/>
          <w:szCs w:val="20"/>
          <w:lang w:eastAsia="en-GB"/>
        </w:rPr>
        <w:t>Don't</w:t>
      </w:r>
      <w:r w:rsidRPr="080821A0">
        <w:rPr>
          <w:rFonts w:asciiTheme="majorHAnsi" w:eastAsia="Times New Roman" w:hAnsiTheme="majorHAnsi" w:cstheme="majorBidi"/>
          <w:color w:val="000000"/>
          <w:sz w:val="20"/>
          <w:szCs w:val="20"/>
          <w:bdr w:val="none" w:sz="0" w:space="0" w:color="auto" w:frame="1"/>
          <w:lang w:eastAsia="en-GB"/>
        </w:rPr>
        <w:t> </w:t>
      </w:r>
      <w:r w:rsidRPr="080821A0">
        <w:rPr>
          <w:rFonts w:asciiTheme="majorHAnsi" w:eastAsia="Times New Roman" w:hAnsiTheme="majorHAnsi" w:cstheme="majorBidi"/>
          <w:color w:val="000000"/>
          <w:sz w:val="20"/>
          <w:szCs w:val="20"/>
          <w:lang w:eastAsia="en-GB"/>
        </w:rPr>
        <w:t>use naked flames   </w:t>
      </w:r>
    </w:p>
    <w:p w14:paraId="5C07EF73" w14:textId="4101ECF6" w:rsidR="00C647DC" w:rsidRPr="00C647DC" w:rsidRDefault="00C647DC" w:rsidP="080821A0">
      <w:pPr>
        <w:numPr>
          <w:ilvl w:val="0"/>
          <w:numId w:val="3"/>
        </w:numPr>
        <w:spacing w:beforeAutospacing="1" w:after="0" w:afterAutospacing="1"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b/>
          <w:bCs/>
          <w:color w:val="000000"/>
          <w:sz w:val="20"/>
          <w:szCs w:val="20"/>
          <w:lang w:eastAsia="en-GB"/>
        </w:rPr>
        <w:t>Inform</w:t>
      </w:r>
      <w:r w:rsidRPr="080821A0">
        <w:rPr>
          <w:rFonts w:asciiTheme="majorHAnsi" w:eastAsia="Times New Roman" w:hAnsiTheme="majorHAnsi" w:cstheme="majorBidi"/>
          <w:color w:val="000000"/>
          <w:sz w:val="20"/>
          <w:szCs w:val="20"/>
          <w:bdr w:val="none" w:sz="0" w:space="0" w:color="auto" w:frame="1"/>
          <w:lang w:eastAsia="en-GB"/>
        </w:rPr>
        <w:t> </w:t>
      </w:r>
      <w:r w:rsidRPr="080821A0">
        <w:rPr>
          <w:rFonts w:asciiTheme="majorHAnsi" w:eastAsia="Times New Roman" w:hAnsiTheme="majorHAnsi" w:cstheme="majorBidi"/>
          <w:color w:val="000000"/>
          <w:sz w:val="20"/>
          <w:szCs w:val="20"/>
          <w:lang w:eastAsia="en-GB"/>
        </w:rPr>
        <w:t>the premises manager </w:t>
      </w:r>
      <w:r w:rsidR="00E73C1D">
        <w:rPr>
          <w:rFonts w:asciiTheme="majorHAnsi" w:eastAsia="Times New Roman" w:hAnsiTheme="majorHAnsi" w:cstheme="majorBidi"/>
          <w:color w:val="000000"/>
          <w:sz w:val="20"/>
          <w:szCs w:val="20"/>
          <w:lang w:eastAsia="en-GB"/>
        </w:rPr>
        <w:t>or other designated person</w:t>
      </w:r>
      <w:r w:rsidRPr="080821A0">
        <w:rPr>
          <w:rFonts w:asciiTheme="majorHAnsi" w:eastAsia="Times New Roman" w:hAnsiTheme="majorHAnsi" w:cstheme="majorBidi"/>
          <w:color w:val="000000"/>
          <w:sz w:val="20"/>
          <w:szCs w:val="20"/>
          <w:lang w:eastAsia="en-GB"/>
        </w:rPr>
        <w:t xml:space="preserve">  </w:t>
      </w:r>
    </w:p>
    <w:p w14:paraId="5457E9A0" w14:textId="77777777" w:rsidR="00C647DC" w:rsidRPr="00C647DC" w:rsidRDefault="00C647DC" w:rsidP="080821A0">
      <w:pPr>
        <w:numPr>
          <w:ilvl w:val="0"/>
          <w:numId w:val="3"/>
        </w:numPr>
        <w:spacing w:beforeAutospacing="1" w:after="0" w:afterAutospacing="1"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b/>
          <w:bCs/>
          <w:color w:val="000000"/>
          <w:sz w:val="20"/>
          <w:szCs w:val="20"/>
          <w:lang w:eastAsia="en-GB"/>
        </w:rPr>
        <w:t>Do</w:t>
      </w:r>
      <w:r w:rsidRPr="080821A0">
        <w:rPr>
          <w:rFonts w:asciiTheme="majorHAnsi" w:eastAsia="Times New Roman" w:hAnsiTheme="majorHAnsi" w:cstheme="majorBidi"/>
          <w:color w:val="000000"/>
          <w:sz w:val="20"/>
          <w:szCs w:val="20"/>
          <w:bdr w:val="none" w:sz="0" w:space="0" w:color="auto" w:frame="1"/>
          <w:lang w:eastAsia="en-GB"/>
        </w:rPr>
        <w:t> </w:t>
      </w:r>
      <w:r w:rsidRPr="080821A0">
        <w:rPr>
          <w:rFonts w:asciiTheme="majorHAnsi" w:eastAsia="Times New Roman" w:hAnsiTheme="majorHAnsi" w:cstheme="majorBidi"/>
          <w:color w:val="000000"/>
          <w:sz w:val="20"/>
          <w:szCs w:val="20"/>
          <w:lang w:eastAsia="en-GB"/>
        </w:rPr>
        <w:t>isolate the gas supply at the meter  </w:t>
      </w:r>
    </w:p>
    <w:p w14:paraId="1B23A957" w14:textId="77777777" w:rsidR="00C647DC" w:rsidRPr="00C647DC" w:rsidRDefault="00C647DC" w:rsidP="080821A0">
      <w:pPr>
        <w:numPr>
          <w:ilvl w:val="0"/>
          <w:numId w:val="3"/>
        </w:numPr>
        <w:spacing w:beforeAutospacing="1" w:after="0" w:afterAutospacing="1"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b/>
          <w:bCs/>
          <w:color w:val="000000"/>
          <w:sz w:val="20"/>
          <w:szCs w:val="20"/>
          <w:lang w:eastAsia="en-GB"/>
        </w:rPr>
        <w:t>Do</w:t>
      </w:r>
      <w:r w:rsidRPr="080821A0">
        <w:rPr>
          <w:rFonts w:asciiTheme="majorHAnsi" w:eastAsia="Times New Roman" w:hAnsiTheme="majorHAnsi" w:cstheme="majorBidi"/>
          <w:color w:val="000000"/>
          <w:sz w:val="20"/>
          <w:szCs w:val="20"/>
          <w:bdr w:val="none" w:sz="0" w:space="0" w:color="auto" w:frame="1"/>
          <w:lang w:eastAsia="en-GB"/>
        </w:rPr>
        <w:t> </w:t>
      </w:r>
      <w:r w:rsidRPr="080821A0">
        <w:rPr>
          <w:rFonts w:asciiTheme="majorHAnsi" w:eastAsia="Times New Roman" w:hAnsiTheme="majorHAnsi" w:cstheme="majorBidi"/>
          <w:color w:val="000000"/>
          <w:sz w:val="20"/>
          <w:szCs w:val="20"/>
          <w:lang w:eastAsia="en-GB"/>
        </w:rPr>
        <w:t>open doors and windows to ventilate the area and get rid of gas   </w:t>
      </w:r>
    </w:p>
    <w:p w14:paraId="77FE936B" w14:textId="77777777" w:rsidR="00C647DC" w:rsidRPr="00C647DC" w:rsidRDefault="00C647DC" w:rsidP="080821A0">
      <w:pPr>
        <w:numPr>
          <w:ilvl w:val="0"/>
          <w:numId w:val="3"/>
        </w:numPr>
        <w:spacing w:beforeAutospacing="1" w:after="0" w:afterAutospacing="1"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b/>
          <w:bCs/>
          <w:color w:val="000000"/>
          <w:sz w:val="20"/>
          <w:szCs w:val="20"/>
          <w:lang w:eastAsia="en-GB"/>
        </w:rPr>
        <w:t>Evacuate</w:t>
      </w:r>
      <w:r w:rsidRPr="080821A0">
        <w:rPr>
          <w:rFonts w:asciiTheme="majorHAnsi" w:eastAsia="Times New Roman" w:hAnsiTheme="majorHAnsi" w:cstheme="majorBidi"/>
          <w:color w:val="000000"/>
          <w:sz w:val="20"/>
          <w:szCs w:val="20"/>
          <w:bdr w:val="none" w:sz="0" w:space="0" w:color="auto" w:frame="1"/>
          <w:lang w:eastAsia="en-GB"/>
        </w:rPr>
        <w:t> </w:t>
      </w:r>
      <w:r w:rsidRPr="080821A0">
        <w:rPr>
          <w:rFonts w:asciiTheme="majorHAnsi" w:eastAsia="Times New Roman" w:hAnsiTheme="majorHAnsi" w:cstheme="majorBidi"/>
          <w:color w:val="000000"/>
          <w:sz w:val="20"/>
          <w:szCs w:val="20"/>
          <w:lang w:eastAsia="en-GB"/>
        </w:rPr>
        <w:t>the immediate area as appropriate but do not activate the fire alarm</w:t>
      </w:r>
    </w:p>
    <w:p w14:paraId="67180968" w14:textId="6F4CCD56" w:rsidR="00E73C1D" w:rsidRDefault="00E73C1D" w:rsidP="080821A0">
      <w:pPr>
        <w:spacing w:before="100" w:beforeAutospacing="1" w:after="100" w:afterAutospacing="1" w:line="240" w:lineRule="auto"/>
        <w:jc w:val="both"/>
        <w:outlineLvl w:val="1"/>
        <w:rPr>
          <w:rFonts w:asciiTheme="majorHAnsi" w:eastAsia="Times New Roman" w:hAnsiTheme="majorHAnsi" w:cstheme="majorBidi"/>
          <w:b/>
          <w:bCs/>
          <w:color w:val="000000" w:themeColor="text1"/>
          <w:sz w:val="28"/>
          <w:szCs w:val="28"/>
          <w:u w:val="single"/>
          <w:lang w:eastAsia="en-GB"/>
        </w:rPr>
      </w:pPr>
    </w:p>
    <w:p w14:paraId="706E50AE" w14:textId="133D48D5" w:rsidR="00E73C1D" w:rsidRPr="00E73C1D" w:rsidRDefault="00E73C1D" w:rsidP="080821A0">
      <w:pPr>
        <w:spacing w:before="100" w:beforeAutospacing="1" w:after="100" w:afterAutospacing="1" w:line="240" w:lineRule="auto"/>
        <w:jc w:val="both"/>
        <w:outlineLvl w:val="1"/>
        <w:rPr>
          <w:rFonts w:asciiTheme="majorHAnsi" w:eastAsia="Times New Roman" w:hAnsiTheme="majorHAnsi" w:cstheme="majorBidi"/>
          <w:i/>
          <w:iCs/>
          <w:color w:val="000000" w:themeColor="text1"/>
          <w:sz w:val="20"/>
          <w:szCs w:val="20"/>
          <w:lang w:eastAsia="en-GB"/>
        </w:rPr>
      </w:pPr>
      <w:r w:rsidRPr="00E73C1D">
        <w:rPr>
          <w:rFonts w:asciiTheme="majorHAnsi" w:eastAsia="Times New Roman" w:hAnsiTheme="majorHAnsi" w:cstheme="majorBidi"/>
          <w:i/>
          <w:iCs/>
          <w:color w:val="000000" w:themeColor="text1"/>
          <w:sz w:val="20"/>
          <w:szCs w:val="20"/>
          <w:lang w:eastAsia="en-GB"/>
        </w:rPr>
        <w:t>The designated person or premises manager should ensure that a plan of the Academy building, detailing the locations of gas usage (such as kitchens and science departments) is readily available in the event of an emergency. Schematics of the gas system should accompany this information.</w:t>
      </w:r>
    </w:p>
    <w:p w14:paraId="311FCC40" w14:textId="77777777" w:rsidR="00E73C1D" w:rsidRPr="00E73C1D" w:rsidRDefault="00E73C1D" w:rsidP="080821A0">
      <w:pPr>
        <w:spacing w:before="100" w:beforeAutospacing="1" w:after="100" w:afterAutospacing="1" w:line="240" w:lineRule="auto"/>
        <w:jc w:val="both"/>
        <w:outlineLvl w:val="1"/>
        <w:rPr>
          <w:rFonts w:asciiTheme="majorHAnsi" w:eastAsia="Times New Roman" w:hAnsiTheme="majorHAnsi" w:cstheme="majorBidi"/>
          <w:b/>
          <w:bCs/>
          <w:color w:val="000000" w:themeColor="text1"/>
          <w:sz w:val="20"/>
          <w:szCs w:val="20"/>
          <w:u w:val="single"/>
          <w:lang w:eastAsia="en-GB"/>
        </w:rPr>
      </w:pPr>
    </w:p>
    <w:p w14:paraId="55FC6F15" w14:textId="01EC7383" w:rsidR="00C647DC" w:rsidRPr="00C647DC" w:rsidRDefault="080821A0" w:rsidP="080821A0">
      <w:pPr>
        <w:spacing w:before="100" w:beforeAutospacing="1" w:after="100" w:afterAutospacing="1" w:line="240" w:lineRule="auto"/>
        <w:jc w:val="both"/>
        <w:outlineLvl w:val="1"/>
        <w:rPr>
          <w:rFonts w:asciiTheme="majorHAnsi" w:eastAsia="Times New Roman" w:hAnsiTheme="majorHAnsi" w:cstheme="majorBidi"/>
          <w:b/>
          <w:bCs/>
          <w:color w:val="000000"/>
          <w:sz w:val="28"/>
          <w:szCs w:val="28"/>
          <w:u w:val="single"/>
          <w:lang w:eastAsia="en-GB"/>
        </w:rPr>
      </w:pPr>
      <w:r w:rsidRPr="080821A0">
        <w:rPr>
          <w:rFonts w:asciiTheme="majorHAnsi" w:eastAsia="Times New Roman" w:hAnsiTheme="majorHAnsi" w:cstheme="majorBidi"/>
          <w:b/>
          <w:bCs/>
          <w:color w:val="000000" w:themeColor="text1"/>
          <w:sz w:val="28"/>
          <w:szCs w:val="28"/>
          <w:u w:val="single"/>
          <w:lang w:eastAsia="en-GB"/>
        </w:rPr>
        <w:t>Call</w:t>
      </w:r>
    </w:p>
    <w:p w14:paraId="0973E707" w14:textId="2E101B33" w:rsidR="00C647DC" w:rsidRPr="00C647DC" w:rsidRDefault="00C647DC" w:rsidP="080821A0">
      <w:pPr>
        <w:spacing w:after="0"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color w:val="000000"/>
          <w:sz w:val="20"/>
          <w:szCs w:val="20"/>
          <w:lang w:eastAsia="en-GB"/>
        </w:rPr>
        <w:t>National Grid Gas immediately on freephone</w:t>
      </w:r>
      <w:r w:rsidRPr="080821A0">
        <w:rPr>
          <w:rFonts w:asciiTheme="majorHAnsi" w:eastAsia="Times New Roman" w:hAnsiTheme="majorHAnsi" w:cstheme="majorBidi"/>
          <w:color w:val="000000"/>
          <w:sz w:val="20"/>
          <w:szCs w:val="20"/>
          <w:bdr w:val="none" w:sz="0" w:space="0" w:color="auto" w:frame="1"/>
          <w:lang w:eastAsia="en-GB"/>
        </w:rPr>
        <w:t> </w:t>
      </w:r>
      <w:r w:rsidRPr="080821A0">
        <w:rPr>
          <w:rFonts w:asciiTheme="majorHAnsi" w:eastAsia="Times New Roman" w:hAnsiTheme="majorHAnsi" w:cstheme="majorBidi"/>
          <w:b/>
          <w:bCs/>
          <w:color w:val="000000"/>
          <w:sz w:val="20"/>
          <w:szCs w:val="20"/>
          <w:lang w:eastAsia="en-GB"/>
        </w:rPr>
        <w:t>0800 111 999</w:t>
      </w:r>
      <w:r w:rsidRPr="080821A0">
        <w:rPr>
          <w:rFonts w:asciiTheme="majorHAnsi" w:eastAsia="Times New Roman" w:hAnsiTheme="majorHAnsi" w:cstheme="majorBidi"/>
          <w:color w:val="000000"/>
          <w:sz w:val="20"/>
          <w:szCs w:val="20"/>
          <w:lang w:eastAsia="en-GB"/>
        </w:rPr>
        <w:t>.</w:t>
      </w:r>
      <w:r w:rsidR="00E73C1D">
        <w:rPr>
          <w:rFonts w:asciiTheme="majorHAnsi" w:eastAsia="Times New Roman" w:hAnsiTheme="majorHAnsi" w:cstheme="majorBidi"/>
          <w:color w:val="000000"/>
          <w:sz w:val="20"/>
          <w:szCs w:val="20"/>
          <w:lang w:eastAsia="en-GB"/>
        </w:rPr>
        <w:t xml:space="preserve"> </w:t>
      </w:r>
      <w:r w:rsidR="080821A0" w:rsidRPr="080821A0">
        <w:rPr>
          <w:rFonts w:asciiTheme="majorHAnsi" w:eastAsia="Times New Roman" w:hAnsiTheme="majorHAnsi" w:cstheme="majorBidi"/>
          <w:color w:val="000000" w:themeColor="text1"/>
          <w:sz w:val="20"/>
          <w:szCs w:val="20"/>
          <w:lang w:eastAsia="en-GB"/>
        </w:rPr>
        <w:t xml:space="preserve">All calls to </w:t>
      </w:r>
      <w:r w:rsidR="00E73C1D">
        <w:rPr>
          <w:rFonts w:asciiTheme="majorHAnsi" w:eastAsia="Times New Roman" w:hAnsiTheme="majorHAnsi" w:cstheme="majorBidi"/>
          <w:color w:val="000000" w:themeColor="text1"/>
          <w:sz w:val="20"/>
          <w:szCs w:val="20"/>
          <w:lang w:eastAsia="en-GB"/>
        </w:rPr>
        <w:t>this</w:t>
      </w:r>
      <w:r w:rsidR="080821A0" w:rsidRPr="080821A0">
        <w:rPr>
          <w:rFonts w:asciiTheme="majorHAnsi" w:eastAsia="Times New Roman" w:hAnsiTheme="majorHAnsi" w:cstheme="majorBidi"/>
          <w:color w:val="000000" w:themeColor="text1"/>
          <w:sz w:val="20"/>
          <w:szCs w:val="20"/>
          <w:lang w:eastAsia="en-GB"/>
        </w:rPr>
        <w:t xml:space="preserve"> number are recorded and monitored.</w:t>
      </w:r>
    </w:p>
    <w:p w14:paraId="4D2CBE52" w14:textId="3AF03A7C" w:rsidR="00C647DC" w:rsidRPr="00C647DC" w:rsidRDefault="00C647DC" w:rsidP="080821A0">
      <w:pPr>
        <w:spacing w:after="0" w:line="384" w:lineRule="atLeast"/>
        <w:jc w:val="both"/>
        <w:rPr>
          <w:rFonts w:asciiTheme="majorHAnsi" w:eastAsia="Times New Roman" w:hAnsiTheme="majorHAnsi" w:cstheme="majorBidi"/>
          <w:color w:val="000000"/>
          <w:sz w:val="20"/>
          <w:szCs w:val="20"/>
          <w:lang w:eastAsia="en-GB"/>
        </w:rPr>
      </w:pPr>
      <w:r w:rsidRPr="080821A0">
        <w:rPr>
          <w:rFonts w:asciiTheme="majorHAnsi" w:eastAsia="Times New Roman" w:hAnsiTheme="majorHAnsi" w:cstheme="majorBidi"/>
          <w:color w:val="000000"/>
          <w:sz w:val="20"/>
          <w:szCs w:val="20"/>
          <w:lang w:eastAsia="en-GB"/>
        </w:rPr>
        <w:t>For more information about gas emergencies</w:t>
      </w:r>
      <w:r w:rsidR="00E73C1D">
        <w:rPr>
          <w:rFonts w:asciiTheme="majorHAnsi" w:eastAsia="Times New Roman" w:hAnsiTheme="majorHAnsi" w:cstheme="majorBidi"/>
          <w:color w:val="000000"/>
          <w:sz w:val="20"/>
          <w:szCs w:val="20"/>
          <w:lang w:eastAsia="en-GB"/>
        </w:rPr>
        <w:t>,</w:t>
      </w:r>
      <w:r w:rsidRPr="080821A0">
        <w:rPr>
          <w:rFonts w:asciiTheme="majorHAnsi" w:eastAsia="Times New Roman" w:hAnsiTheme="majorHAnsi" w:cstheme="majorBidi"/>
          <w:color w:val="000000"/>
          <w:sz w:val="20"/>
          <w:szCs w:val="20"/>
          <w:lang w:eastAsia="en-GB"/>
        </w:rPr>
        <w:t xml:space="preserve"> see the</w:t>
      </w:r>
      <w:r w:rsidRPr="080821A0">
        <w:rPr>
          <w:rFonts w:asciiTheme="majorHAnsi" w:eastAsia="Times New Roman" w:hAnsiTheme="majorHAnsi" w:cstheme="majorBidi"/>
          <w:color w:val="000000"/>
          <w:sz w:val="20"/>
          <w:szCs w:val="20"/>
          <w:bdr w:val="none" w:sz="0" w:space="0" w:color="auto" w:frame="1"/>
          <w:lang w:eastAsia="en-GB"/>
        </w:rPr>
        <w:t> </w:t>
      </w:r>
      <w:hyperlink r:id="rId6" w:tgtFrame="_blank" w:tooltip="Original URL: http://www.nationalgrid.com/uk/. Click or tap if you trust this link." w:history="1">
        <w:r w:rsidRPr="080821A0">
          <w:rPr>
            <w:rFonts w:asciiTheme="majorHAnsi" w:eastAsia="Times New Roman" w:hAnsiTheme="majorHAnsi" w:cstheme="majorBidi"/>
            <w:color w:val="0000FF"/>
            <w:sz w:val="20"/>
            <w:szCs w:val="20"/>
            <w:u w:val="single"/>
            <w:bdr w:val="none" w:sz="0" w:space="0" w:color="auto" w:frame="1"/>
            <w:lang w:eastAsia="en-GB"/>
          </w:rPr>
          <w:t>National Grid's Website</w:t>
        </w:r>
      </w:hyperlink>
      <w:r w:rsidRPr="080821A0">
        <w:rPr>
          <w:rFonts w:asciiTheme="majorHAnsi" w:eastAsia="Times New Roman" w:hAnsiTheme="majorHAnsi" w:cstheme="majorBidi"/>
          <w:color w:val="000000"/>
          <w:sz w:val="20"/>
          <w:szCs w:val="20"/>
          <w:lang w:eastAsia="en-GB"/>
        </w:rPr>
        <w:t>. </w:t>
      </w:r>
    </w:p>
    <w:p w14:paraId="0A37501D" w14:textId="06222048" w:rsidR="0000448C" w:rsidRDefault="0000448C" w:rsidP="00C647DC">
      <w:pPr>
        <w:shd w:val="clear" w:color="auto" w:fill="FFFFFF"/>
        <w:spacing w:before="100" w:beforeAutospacing="1" w:after="0" w:line="240" w:lineRule="auto"/>
        <w:textAlignment w:val="baseline"/>
        <w:outlineLvl w:val="1"/>
        <w:rPr>
          <w:rFonts w:asciiTheme="majorHAnsi" w:hAnsiTheme="majorHAnsi" w:cstheme="majorHAnsi"/>
          <w:sz w:val="18"/>
          <w:szCs w:val="18"/>
          <w:lang w:val="en-US"/>
        </w:rPr>
      </w:pPr>
    </w:p>
    <w:p w14:paraId="663D2B58" w14:textId="01D300FD" w:rsidR="00742D71" w:rsidRPr="00742D71" w:rsidRDefault="00742D71" w:rsidP="00C647DC">
      <w:pPr>
        <w:shd w:val="clear" w:color="auto" w:fill="FFFFFF"/>
        <w:spacing w:before="100" w:beforeAutospacing="1" w:after="0" w:line="240" w:lineRule="auto"/>
        <w:textAlignment w:val="baseline"/>
        <w:outlineLvl w:val="1"/>
        <w:rPr>
          <w:rFonts w:asciiTheme="majorHAnsi" w:hAnsiTheme="majorHAnsi" w:cstheme="majorHAnsi"/>
          <w:b/>
          <w:bCs/>
          <w:sz w:val="28"/>
          <w:szCs w:val="28"/>
          <w:u w:val="single"/>
          <w:lang w:val="en-US"/>
        </w:rPr>
      </w:pPr>
      <w:r w:rsidRPr="00742D71">
        <w:rPr>
          <w:rFonts w:asciiTheme="majorHAnsi" w:hAnsiTheme="majorHAnsi" w:cstheme="majorHAnsi"/>
          <w:b/>
          <w:bCs/>
          <w:sz w:val="28"/>
          <w:szCs w:val="28"/>
          <w:u w:val="single"/>
          <w:lang w:val="en-US"/>
        </w:rPr>
        <w:t>Academy Information:</w:t>
      </w:r>
    </w:p>
    <w:p w14:paraId="3086D5AD" w14:textId="309D7437" w:rsidR="00E73C1D" w:rsidRPr="00742D71" w:rsidRDefault="00E73C1D" w:rsidP="00E73C1D">
      <w:pPr>
        <w:spacing w:before="100" w:beforeAutospacing="1" w:after="100" w:afterAutospacing="1" w:line="240" w:lineRule="auto"/>
        <w:jc w:val="both"/>
        <w:outlineLvl w:val="1"/>
        <w:rPr>
          <w:rFonts w:asciiTheme="majorHAnsi" w:eastAsia="Times New Roman" w:hAnsiTheme="majorHAnsi" w:cstheme="majorBidi"/>
          <w:color w:val="000000"/>
          <w:sz w:val="20"/>
          <w:szCs w:val="20"/>
          <w:lang w:eastAsia="en-GB"/>
        </w:rPr>
      </w:pPr>
      <w:r w:rsidRPr="00742D71">
        <w:rPr>
          <w:rFonts w:asciiTheme="majorHAnsi" w:eastAsia="Times New Roman" w:hAnsiTheme="majorHAnsi" w:cstheme="majorBidi"/>
          <w:color w:val="000000"/>
          <w:sz w:val="20"/>
          <w:szCs w:val="20"/>
          <w:lang w:eastAsia="en-GB"/>
        </w:rPr>
        <w:t>The designated person is:</w:t>
      </w:r>
    </w:p>
    <w:p w14:paraId="2380274B" w14:textId="16D9AE3F" w:rsidR="00E73C1D" w:rsidRDefault="00E73C1D" w:rsidP="00E73C1D">
      <w:pPr>
        <w:spacing w:before="100" w:beforeAutospacing="1" w:after="100" w:afterAutospacing="1" w:line="240" w:lineRule="auto"/>
        <w:jc w:val="both"/>
        <w:outlineLvl w:val="1"/>
        <w:rPr>
          <w:rFonts w:asciiTheme="majorHAnsi" w:eastAsia="Times New Roman" w:hAnsiTheme="majorHAnsi" w:cstheme="majorBidi"/>
          <w:color w:val="000000"/>
          <w:sz w:val="20"/>
          <w:szCs w:val="20"/>
          <w:lang w:eastAsia="en-GB"/>
        </w:rPr>
      </w:pPr>
      <w:r w:rsidRPr="00742D71">
        <w:rPr>
          <w:rFonts w:asciiTheme="majorHAnsi" w:eastAsia="Times New Roman" w:hAnsiTheme="majorHAnsi" w:cstheme="majorBidi"/>
          <w:color w:val="000000"/>
          <w:sz w:val="20"/>
          <w:szCs w:val="20"/>
          <w:lang w:eastAsia="en-GB"/>
        </w:rPr>
        <w:t>The staff member who calls National Grid Gas is:</w:t>
      </w:r>
    </w:p>
    <w:p w14:paraId="37FE738B" w14:textId="70E4ACB5" w:rsidR="00742D71" w:rsidRPr="00742D71" w:rsidRDefault="00742D71" w:rsidP="00E73C1D">
      <w:pPr>
        <w:spacing w:before="100" w:beforeAutospacing="1" w:after="100" w:afterAutospacing="1" w:line="240" w:lineRule="auto"/>
        <w:jc w:val="both"/>
        <w:outlineLvl w:val="1"/>
        <w:rPr>
          <w:rFonts w:asciiTheme="majorHAnsi" w:eastAsia="Times New Roman" w:hAnsiTheme="majorHAnsi" w:cstheme="majorBidi"/>
          <w:color w:val="000000"/>
          <w:sz w:val="20"/>
          <w:szCs w:val="20"/>
          <w:lang w:eastAsia="en-GB"/>
        </w:rPr>
      </w:pPr>
      <w:r>
        <w:rPr>
          <w:rFonts w:asciiTheme="majorHAnsi" w:eastAsia="Times New Roman" w:hAnsiTheme="majorHAnsi" w:cstheme="majorBidi"/>
          <w:color w:val="000000"/>
          <w:sz w:val="20"/>
          <w:szCs w:val="20"/>
          <w:lang w:eastAsia="en-GB"/>
        </w:rPr>
        <w:t>Our evacuation location is:</w:t>
      </w:r>
    </w:p>
    <w:p w14:paraId="52C28E98" w14:textId="6E8355B2" w:rsidR="00E73C1D" w:rsidRPr="00C647DC" w:rsidRDefault="00E73C1D" w:rsidP="00E73C1D">
      <w:pPr>
        <w:spacing w:before="100" w:beforeAutospacing="1" w:after="100" w:afterAutospacing="1" w:line="240" w:lineRule="auto"/>
        <w:jc w:val="both"/>
        <w:outlineLvl w:val="1"/>
        <w:rPr>
          <w:rFonts w:asciiTheme="majorHAnsi" w:eastAsia="Times New Roman" w:hAnsiTheme="majorHAnsi" w:cstheme="majorBidi"/>
          <w:b/>
          <w:bCs/>
          <w:color w:val="000000"/>
          <w:sz w:val="28"/>
          <w:szCs w:val="28"/>
          <w:u w:val="single"/>
          <w:lang w:eastAsia="en-GB"/>
        </w:rPr>
      </w:pPr>
      <w:r w:rsidRPr="00742D71">
        <w:rPr>
          <w:rFonts w:asciiTheme="majorHAnsi" w:eastAsia="Times New Roman" w:hAnsiTheme="majorHAnsi" w:cstheme="majorBidi"/>
          <w:color w:val="000000"/>
          <w:sz w:val="20"/>
          <w:szCs w:val="20"/>
          <w:lang w:eastAsia="en-GB"/>
        </w:rPr>
        <w:t>Our procedure for evacuating the premises is:</w:t>
      </w:r>
    </w:p>
    <w:p w14:paraId="70E5875C" w14:textId="77777777" w:rsidR="00E73C1D" w:rsidRPr="0000448C" w:rsidRDefault="00E73C1D" w:rsidP="00C647DC">
      <w:pPr>
        <w:shd w:val="clear" w:color="auto" w:fill="FFFFFF"/>
        <w:spacing w:before="100" w:beforeAutospacing="1" w:after="0" w:line="240" w:lineRule="auto"/>
        <w:textAlignment w:val="baseline"/>
        <w:outlineLvl w:val="1"/>
        <w:rPr>
          <w:rFonts w:asciiTheme="majorHAnsi" w:hAnsiTheme="majorHAnsi" w:cstheme="majorHAnsi"/>
          <w:sz w:val="18"/>
          <w:szCs w:val="18"/>
          <w:lang w:val="en-US"/>
        </w:rPr>
      </w:pPr>
    </w:p>
    <w:sectPr w:rsidR="00E73C1D" w:rsidRPr="0000448C" w:rsidSect="0000448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77472"/>
    <w:multiLevelType w:val="multilevel"/>
    <w:tmpl w:val="067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55C59"/>
    <w:multiLevelType w:val="multilevel"/>
    <w:tmpl w:val="3A54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45471"/>
    <w:multiLevelType w:val="multilevel"/>
    <w:tmpl w:val="58D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215089">
    <w:abstractNumId w:val="1"/>
  </w:num>
  <w:num w:numId="2" w16cid:durableId="1268077284">
    <w:abstractNumId w:val="2"/>
  </w:num>
  <w:num w:numId="3" w16cid:durableId="129159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8C"/>
    <w:rsid w:val="0000448C"/>
    <w:rsid w:val="001562FF"/>
    <w:rsid w:val="0021424B"/>
    <w:rsid w:val="00742D71"/>
    <w:rsid w:val="00AA3D09"/>
    <w:rsid w:val="00C647DC"/>
    <w:rsid w:val="00E73C1D"/>
    <w:rsid w:val="08082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D1AA"/>
  <w15:chartTrackingRefBased/>
  <w15:docId w15:val="{0F7FEA39-C3BA-4608-977D-EA627A7D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044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48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044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448C"/>
    <w:rPr>
      <w:b/>
      <w:bCs/>
    </w:rPr>
  </w:style>
  <w:style w:type="character" w:customStyle="1" w:styleId="Heading1Char">
    <w:name w:val="Heading 1 Char"/>
    <w:basedOn w:val="DefaultParagraphFont"/>
    <w:link w:val="Heading1"/>
    <w:uiPriority w:val="9"/>
    <w:rsid w:val="00C647D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29696">
      <w:bodyDiv w:val="1"/>
      <w:marLeft w:val="0"/>
      <w:marRight w:val="0"/>
      <w:marTop w:val="0"/>
      <w:marBottom w:val="0"/>
      <w:divBdr>
        <w:top w:val="none" w:sz="0" w:space="0" w:color="auto"/>
        <w:left w:val="none" w:sz="0" w:space="0" w:color="auto"/>
        <w:bottom w:val="none" w:sz="0" w:space="0" w:color="auto"/>
        <w:right w:val="none" w:sz="0" w:space="0" w:color="auto"/>
      </w:divBdr>
    </w:div>
    <w:div w:id="1591506151">
      <w:bodyDiv w:val="1"/>
      <w:marLeft w:val="0"/>
      <w:marRight w:val="0"/>
      <w:marTop w:val="0"/>
      <w:marBottom w:val="0"/>
      <w:divBdr>
        <w:top w:val="none" w:sz="0" w:space="0" w:color="auto"/>
        <w:left w:val="none" w:sz="0" w:space="0" w:color="auto"/>
        <w:bottom w:val="none" w:sz="0" w:space="0" w:color="auto"/>
        <w:right w:val="none" w:sz="0" w:space="0" w:color="auto"/>
      </w:divBdr>
      <w:divsChild>
        <w:div w:id="1724212784">
          <w:marLeft w:val="0"/>
          <w:marRight w:val="0"/>
          <w:marTop w:val="0"/>
          <w:marBottom w:val="0"/>
          <w:divBdr>
            <w:top w:val="none" w:sz="0" w:space="0" w:color="auto"/>
            <w:left w:val="none" w:sz="0" w:space="0" w:color="auto"/>
            <w:bottom w:val="none" w:sz="0" w:space="0" w:color="auto"/>
            <w:right w:val="none" w:sz="0" w:space="0" w:color="auto"/>
          </w:divBdr>
        </w:div>
        <w:div w:id="1915776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3A%2F%2Fwww.nationalgrid.com%2Fuk%2F&amp;data=05%7C01%7CHThorley%40suatrust.co.uk%7Ce8dd3ec6a79d4458162408da29a3cca3%7Cd96ff6a42f25478aa80418e9bd3282e7%7C0%7C0%7C637868080728671221%7CUnknown%7CTWFpbGZsb3d8eyJWIjoiMC4wLjAwMDAiLCJQIjoiV2luMzIiLCJBTiI6Ik1haWwiLCJXVCI6Mn0%3D%7C3000%7C%7C%7C&amp;sdata=AYxDsypLxHYIg69eQqemnQ2VkcAm7%2FfJVsM7myNxe3k%3D&amp;reserved=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Helen  Thorley</cp:lastModifiedBy>
  <cp:revision>2</cp:revision>
  <dcterms:created xsi:type="dcterms:W3CDTF">2022-05-13T07:49:00Z</dcterms:created>
  <dcterms:modified xsi:type="dcterms:W3CDTF">2022-05-13T07:49:00Z</dcterms:modified>
</cp:coreProperties>
</file>